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Кам’янсько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Дніпровський район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Протяжність автодоріг загального користування місцевого значення в районі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190,1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обласних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57,8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132,3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автодорозі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080823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-04-08/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ведеться реконструкція дороги протяжністю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34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en-US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400,0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Роботи розпочато з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11.03.2020.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На об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'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єкті завершені роботи з влаштування верхнього шару дорожнього одягу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- 100%.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Тривають роботи з планування узбіч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укосів та влаштування оголовків на штучних спорудах у складі об’єкту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Капітальний та поточний середній ремонт не заплановано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експлуатаційного утримання виконує підрядна організація         ТОВ «ЮНІЯ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ТРАНС»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експлуатаційне утримання передбачено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3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548,1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Роботи з ліквідації ямковості виконані по автодорогам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080823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-08-04/ 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459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265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Водяне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Іванівка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222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Велика Знам’янка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Кам’янка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-08-05/,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357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Кам’янка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Дніпровська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83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080805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080824/ 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080814/,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253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080815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хлібоприймальний пункт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95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080706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Водяне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Широке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-08/,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110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709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Всього 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1844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орієнтовно на суму    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1745,1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За окремим договором ТОВ «ДОРРЕМ ТЕХНОЛОГІЇ» виконано роботи з ліквідації ямковості пневмоструменевим методом по автодорогах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080823        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-08-04/-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Дніпровка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Водяне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Іванівка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080802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Велика Знам’янка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Кам’янка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-08-05/,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080803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Нововодяне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Кам’янка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Дніпровська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Степове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від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до 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д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080814,</w:t>
      </w:r>
      <w:r>
        <w:rPr>
          <w:rFonts w:ascii="Calibri" w:hAnsi="Calibri"/>
          <w:sz w:val="22"/>
          <w:szCs w:val="22"/>
          <w:u w:color="000000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080811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080801/ 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Мічуріна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080815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хлібоприймальний пункт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загальній площі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5 663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1870,3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Загальна площа ремонту пневмоструменевим методом по договору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6 330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м²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на суму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2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 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203,6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тис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грн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 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Виконано роботи з видалення порослі та дерев по автодорозі  О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080824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Дніпровка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Благовіщенка 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- /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Р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-37/.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подальшому роботи плануються по автодорозі С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080801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Водяне – Іванівка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. 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200"/>
        <w:ind w:left="0" w:right="0" w:firstLine="708"/>
        <w:jc w:val="both"/>
        <w:rPr>
          <w:rtl w:val="0"/>
        </w:rPr>
      </w:pP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 xml:space="preserve"> Проведено роботи з покосу трав на узбіччі доріг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в першу чергу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u w:color="000000"/>
          <w:rtl w:val="0"/>
          <w:lang w:val="ru-RU"/>
        </w:rPr>
        <w:t>по автодорогах на яких проведено роботи з ліквідації ямковості</w:t>
      </w:r>
      <w:r>
        <w:rPr>
          <w:rFonts w:ascii="Times New Roman" w:hAnsi="Times New Roman"/>
          <w:sz w:val="28"/>
          <w:szCs w:val="28"/>
          <w:u w:color="000000"/>
          <w:rtl w:val="0"/>
          <w:lang w:val="ru-RU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7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5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6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